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2C087A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2087841" cy="1609725"/>
            <wp:effectExtent l="0" t="0" r="0" b="0"/>
            <wp:docPr id="2" name="Рисунок 2" descr="https://mkuk-rcks.kaluga.muzkult.ru/media/2021/06/04/1302032730/09_po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kuk-rcks.kaluga.muzkult.ru/media/2021/06/04/1302032730/09_pol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02" cy="161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C9" w:rsidRDefault="00156BC9" w:rsidP="00245E8B">
      <w:pPr>
        <w:spacing w:after="0" w:line="240" w:lineRule="auto"/>
        <w:jc w:val="center"/>
        <w:outlineLvl w:val="0"/>
      </w:pPr>
    </w:p>
    <w:p w:rsidR="00156BC9" w:rsidRDefault="00156BC9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2C087A" w:rsidRDefault="002C087A" w:rsidP="00156BC9">
      <w:pPr>
        <w:pStyle w:val="2"/>
        <w:spacing w:before="0" w:line="240" w:lineRule="auto"/>
        <w:jc w:val="center"/>
        <w:textAlignment w:val="baseline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Как эффективно обращаться </w:t>
      </w:r>
    </w:p>
    <w:p w:rsidR="002C087A" w:rsidRDefault="002C087A" w:rsidP="002C087A">
      <w:pPr>
        <w:pStyle w:val="2"/>
        <w:spacing w:before="0" w:line="240" w:lineRule="auto"/>
        <w:jc w:val="center"/>
        <w:textAlignment w:val="baseline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в управляющую организацию?</w:t>
      </w:r>
      <w:bookmarkStart w:id="0" w:name="_GoBack"/>
      <w:bookmarkEnd w:id="0"/>
    </w:p>
    <w:p w:rsidR="002C087A" w:rsidRPr="002C087A" w:rsidRDefault="002C087A" w:rsidP="002C087A"/>
    <w:p w:rsidR="002C087A" w:rsidRDefault="002C087A" w:rsidP="002C087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Запрос (обращение) в адрес управляющей (обслуживающей) организации может быть направлен посредством:</w:t>
      </w:r>
    </w:p>
    <w:p w:rsidR="002C087A" w:rsidRDefault="002C087A" w:rsidP="002C087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почтового отправления;</w:t>
      </w:r>
    </w:p>
    <w:p w:rsidR="002C087A" w:rsidRDefault="002C087A" w:rsidP="002C087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электронной почты;</w:t>
      </w:r>
    </w:p>
    <w:p w:rsidR="002C087A" w:rsidRDefault="002C087A" w:rsidP="002C087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государственной информационной системы жилищно-ком</w:t>
      </w:r>
      <w:r>
        <w:rPr>
          <w:color w:val="000000"/>
          <w:sz w:val="28"/>
          <w:szCs w:val="28"/>
        </w:rPr>
        <w:t>мунального хозяйства (ГИС ЖКХ);</w:t>
      </w:r>
    </w:p>
    <w:p w:rsidR="002C087A" w:rsidRDefault="002C087A" w:rsidP="002C087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нарочно;</w:t>
      </w:r>
    </w:p>
    <w:p w:rsidR="002C087A" w:rsidRDefault="002C087A" w:rsidP="002C087A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rStyle w:val="a7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высказан устно, в том числе на приеме.</w:t>
      </w:r>
    </w:p>
    <w:p w:rsidR="002C087A" w:rsidRDefault="002C087A" w:rsidP="002C087A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2C087A" w:rsidRDefault="002C087A" w:rsidP="002C087A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Срок ответа на запрос (обращение) собственника помещения в многоквартирном доме равен 10 рабочим дням, иных заявителей </w:t>
      </w:r>
      <w:r>
        <w:rPr>
          <w:rStyle w:val="a7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30 календарным дням.</w:t>
      </w:r>
    </w:p>
    <w:p w:rsidR="002C087A" w:rsidRDefault="002C087A" w:rsidP="002C087A">
      <w:pPr>
        <w:pStyle w:val="a3"/>
        <w:spacing w:before="0" w:beforeAutospacing="0" w:after="0" w:afterAutospacing="0"/>
        <w:ind w:firstLine="426"/>
        <w:jc w:val="both"/>
        <w:rPr>
          <w:rFonts w:asciiTheme="minorHAnsi" w:hAnsiTheme="minorHAnsi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Законодательно не регламентирован порядок работы управляющей организации с обращениями, направленными иными способами, такими как:</w:t>
      </w:r>
    </w:p>
    <w:p w:rsidR="002C087A" w:rsidRDefault="002C087A" w:rsidP="002C087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размещение в социальных сетях;</w:t>
      </w:r>
    </w:p>
    <w:p w:rsidR="002C087A" w:rsidRDefault="002C087A" w:rsidP="002C087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в сети Интернет;</w:t>
      </w:r>
    </w:p>
    <w:p w:rsidR="002C087A" w:rsidRDefault="002C087A" w:rsidP="002C087A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посредством электро</w:t>
      </w:r>
      <w:r>
        <w:rPr>
          <w:color w:val="000000"/>
          <w:sz w:val="28"/>
          <w:szCs w:val="28"/>
        </w:rPr>
        <w:t>нных приложений (мессенджеров);</w:t>
      </w:r>
    </w:p>
    <w:p w:rsidR="002C087A" w:rsidRDefault="002C087A" w:rsidP="002C087A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rStyle w:val="a7"/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>посредством сайтов обслуживающих организаций.</w:t>
      </w:r>
    </w:p>
    <w:p w:rsidR="002C087A" w:rsidRDefault="002C087A" w:rsidP="002C087A">
      <w:pPr>
        <w:pStyle w:val="a3"/>
        <w:spacing w:before="0" w:beforeAutospacing="0" w:after="0" w:afterAutospacing="0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Рекомендуем направлять обращения в адрес управляющей организации с использованием ГИС ЖКХ. Преимущество заключается в том, что собственнику помещения можно оперативно получить информацию о деятельности по управлению многоквартирным домом, направить обращение в управляющую организацию и контрольные (надзорные) органы.</w:t>
      </w:r>
    </w:p>
    <w:p w:rsidR="00156BC9" w:rsidRPr="0043402A" w:rsidRDefault="00156BC9" w:rsidP="002C087A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156BC9" w:rsidRPr="0043402A" w:rsidSect="002C087A">
      <w:pgSz w:w="11906" w:h="16838"/>
      <w:pgMar w:top="1135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56BC9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C087A"/>
    <w:rsid w:val="002F03AB"/>
    <w:rsid w:val="00332F75"/>
    <w:rsid w:val="00360800"/>
    <w:rsid w:val="00390BB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02AEB"/>
    <w:rsid w:val="006457EC"/>
    <w:rsid w:val="006B4636"/>
    <w:rsid w:val="006F7B55"/>
    <w:rsid w:val="006F7C3E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90E6D"/>
    <w:rsid w:val="00FD5561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62C9"/>
  <w15:docId w15:val="{662C9AC6-0B40-4DB0-B707-253F40E0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45</cp:revision>
  <cp:lastPrinted>2023-10-24T02:30:00Z</cp:lastPrinted>
  <dcterms:created xsi:type="dcterms:W3CDTF">2018-09-24T09:07:00Z</dcterms:created>
  <dcterms:modified xsi:type="dcterms:W3CDTF">2023-10-24T02:30:00Z</dcterms:modified>
</cp:coreProperties>
</file>